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9F0582" w14:paraId="0D387D19" w14:textId="77777777" w:rsidTr="009F0582">
        <w:tc>
          <w:tcPr>
            <w:tcW w:w="4675" w:type="dxa"/>
          </w:tcPr>
          <w:p w14:paraId="7A98F42B" w14:textId="537FCA9A" w:rsidR="009F0582" w:rsidRDefault="00CC0F4A" w:rsidP="009F0582">
            <w:r>
              <w:t>Thursday, June 29</w:t>
            </w:r>
            <w:r w:rsidRPr="00CC0F4A">
              <w:rPr>
                <w:vertAlign w:val="superscript"/>
              </w:rPr>
              <w:t>th</w:t>
            </w:r>
            <w:r>
              <w:t xml:space="preserve"> </w:t>
            </w:r>
          </w:p>
        </w:tc>
        <w:tc>
          <w:tcPr>
            <w:tcW w:w="4675" w:type="dxa"/>
          </w:tcPr>
          <w:p w14:paraId="58DC0F01" w14:textId="13120758" w:rsidR="009F0582" w:rsidRDefault="00CC0F4A" w:rsidP="00CC0F4A">
            <w:pPr>
              <w:jc w:val="right"/>
            </w:pPr>
            <w:r>
              <w:t>$19.00</w:t>
            </w:r>
          </w:p>
        </w:tc>
      </w:tr>
      <w:tr w:rsidR="009F0582" w14:paraId="497D7661" w14:textId="77777777" w:rsidTr="00CC0F4A">
        <w:trPr>
          <w:trHeight w:val="1880"/>
        </w:trPr>
        <w:tc>
          <w:tcPr>
            <w:tcW w:w="4675" w:type="dxa"/>
          </w:tcPr>
          <w:p w14:paraId="5405678F" w14:textId="688C686F" w:rsidR="009F0582" w:rsidRDefault="00E46F2D" w:rsidP="009F0582">
            <w:r>
              <w:rPr>
                <w:noProof/>
              </w:rPr>
              <w:drawing>
                <wp:anchor distT="0" distB="0" distL="114300" distR="114300" simplePos="0" relativeHeight="251658240" behindDoc="1" locked="0" layoutInCell="1" allowOverlap="1" wp14:anchorId="3FA1C628" wp14:editId="36F0510F">
                  <wp:simplePos x="0" y="0"/>
                  <wp:positionH relativeFrom="column">
                    <wp:posOffset>-71755</wp:posOffset>
                  </wp:positionH>
                  <wp:positionV relativeFrom="paragraph">
                    <wp:posOffset>4445</wp:posOffset>
                  </wp:positionV>
                  <wp:extent cx="2971800" cy="1219200"/>
                  <wp:effectExtent l="0" t="0" r="0" b="0"/>
                  <wp:wrapNone/>
                  <wp:docPr id="439554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723" b="15152"/>
                          <a:stretch/>
                        </pic:blipFill>
                        <pic:spPr bwMode="auto">
                          <a:xfrm>
                            <a:off x="0" y="0"/>
                            <a:ext cx="297180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34F2F2" w14:textId="72B1D204" w:rsidR="006574A0" w:rsidRDefault="006574A0" w:rsidP="009F0582"/>
          <w:p w14:paraId="36703BDF" w14:textId="32F003E9" w:rsidR="00E46F2D" w:rsidRPr="00E46F2D" w:rsidRDefault="00E46F2D" w:rsidP="009F0582">
            <w:pPr>
              <w:rPr>
                <w:b/>
                <w:bCs/>
                <w:color w:val="FFFFFF" w:themeColor="background1"/>
                <w:sz w:val="28"/>
                <w:szCs w:val="28"/>
              </w:rPr>
            </w:pPr>
          </w:p>
          <w:p w14:paraId="4B23D27E" w14:textId="17A01774" w:rsidR="006574A0" w:rsidRPr="00E46F2D" w:rsidRDefault="00E46F2D" w:rsidP="009F0582">
            <w:pPr>
              <w:rPr>
                <w:b/>
                <w:bCs/>
                <w:sz w:val="40"/>
                <w:szCs w:val="40"/>
              </w:rPr>
            </w:pPr>
            <w:r w:rsidRPr="00E46F2D">
              <w:rPr>
                <w:b/>
                <w:bCs/>
                <w:color w:val="FFFFFF" w:themeColor="background1"/>
                <w:sz w:val="40"/>
                <w:szCs w:val="40"/>
              </w:rPr>
              <w:t>Mystic Cinemas</w:t>
            </w:r>
          </w:p>
        </w:tc>
        <w:tc>
          <w:tcPr>
            <w:tcW w:w="4675" w:type="dxa"/>
          </w:tcPr>
          <w:p w14:paraId="384EFE45" w14:textId="01BEFC2A" w:rsidR="009F0582" w:rsidRPr="00CC0F4A" w:rsidRDefault="00CC0F4A" w:rsidP="009F0582">
            <w:pPr>
              <w:rPr>
                <w:rFonts w:ascii="Abadi Extra Light" w:hAnsi="Abadi Extra Light"/>
                <w:sz w:val="28"/>
                <w:szCs w:val="28"/>
              </w:rPr>
            </w:pPr>
            <w:r w:rsidRPr="00CC0F4A">
              <w:rPr>
                <w:rFonts w:ascii="Abadi Extra Light" w:hAnsi="Abadi Extra Light"/>
                <w:sz w:val="28"/>
                <w:szCs w:val="28"/>
              </w:rPr>
              <w:t>The first trip of the summer is a quick trip to the movies! Campers will be traveling to Mystic Cinemas to see the new children’s movie, Elemental. Campers will receive a complimentary bag of popcorn and a juice box!</w:t>
            </w:r>
          </w:p>
        </w:tc>
      </w:tr>
      <w:tr w:rsidR="009F0582" w14:paraId="14A79CDD" w14:textId="77777777" w:rsidTr="009F0582">
        <w:tc>
          <w:tcPr>
            <w:tcW w:w="4675" w:type="dxa"/>
          </w:tcPr>
          <w:p w14:paraId="6D3354DB" w14:textId="544A209E" w:rsidR="009F0582" w:rsidRDefault="00CC0F4A" w:rsidP="009F0582">
            <w:r>
              <w:t>Wednesday, July 12</w:t>
            </w:r>
            <w:r w:rsidRPr="00CC0F4A">
              <w:rPr>
                <w:vertAlign w:val="superscript"/>
              </w:rPr>
              <w:t>th</w:t>
            </w:r>
            <w:r>
              <w:t xml:space="preserve"> </w:t>
            </w:r>
          </w:p>
        </w:tc>
        <w:tc>
          <w:tcPr>
            <w:tcW w:w="4675" w:type="dxa"/>
          </w:tcPr>
          <w:p w14:paraId="654B4BCB" w14:textId="4858C5DD" w:rsidR="009F0582" w:rsidRDefault="00CC0F4A" w:rsidP="00CC0F4A">
            <w:pPr>
              <w:jc w:val="right"/>
            </w:pPr>
            <w:r>
              <w:t>$18.00</w:t>
            </w:r>
          </w:p>
        </w:tc>
      </w:tr>
      <w:tr w:rsidR="009F0582" w14:paraId="193F844E" w14:textId="77777777" w:rsidTr="00CC0F4A">
        <w:trPr>
          <w:trHeight w:val="2240"/>
        </w:trPr>
        <w:tc>
          <w:tcPr>
            <w:tcW w:w="4675" w:type="dxa"/>
          </w:tcPr>
          <w:p w14:paraId="7D399642" w14:textId="3C36D865" w:rsidR="009F0582" w:rsidRPr="002C51FD" w:rsidRDefault="002C51FD" w:rsidP="002C51FD">
            <w:pPr>
              <w:jc w:val="center"/>
              <w:rPr>
                <w:rFonts w:ascii="Bradley Hand ITC" w:hAnsi="Bradley Hand ITC"/>
                <w:sz w:val="56"/>
                <w:szCs w:val="56"/>
              </w:rPr>
            </w:pPr>
            <w:r w:rsidRPr="002C51FD">
              <w:rPr>
                <w:rFonts w:ascii="Bradley Hand ITC" w:hAnsi="Bradley Hand ITC"/>
                <w:noProof/>
                <w:color w:val="1F3864" w:themeColor="accent1" w:themeShade="80"/>
                <w:sz w:val="56"/>
                <w:szCs w:val="56"/>
              </w:rPr>
              <w:drawing>
                <wp:anchor distT="0" distB="0" distL="114300" distR="114300" simplePos="0" relativeHeight="251659264" behindDoc="1" locked="0" layoutInCell="1" allowOverlap="1" wp14:anchorId="2859814B" wp14:editId="4EAC3017">
                  <wp:simplePos x="0" y="0"/>
                  <wp:positionH relativeFrom="column">
                    <wp:posOffset>956945</wp:posOffset>
                  </wp:positionH>
                  <wp:positionV relativeFrom="paragraph">
                    <wp:posOffset>371475</wp:posOffset>
                  </wp:positionV>
                  <wp:extent cx="1057157" cy="1047750"/>
                  <wp:effectExtent l="0" t="0" r="0" b="0"/>
                  <wp:wrapNone/>
                  <wp:docPr id="20801333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232"/>
                          <a:stretch/>
                        </pic:blipFill>
                        <pic:spPr bwMode="auto">
                          <a:xfrm>
                            <a:off x="0" y="0"/>
                            <a:ext cx="1057157"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F4A" w:rsidRPr="002C51FD">
              <w:rPr>
                <w:rFonts w:ascii="Bradley Hand ITC" w:hAnsi="Bradley Hand ITC"/>
                <w:color w:val="1F3864" w:themeColor="accent1" w:themeShade="80"/>
                <w:sz w:val="56"/>
                <w:szCs w:val="56"/>
              </w:rPr>
              <w:t>Treehouse Arcade</w:t>
            </w:r>
          </w:p>
        </w:tc>
        <w:tc>
          <w:tcPr>
            <w:tcW w:w="4675" w:type="dxa"/>
          </w:tcPr>
          <w:p w14:paraId="25466939" w14:textId="5D255F0B" w:rsidR="009F0582" w:rsidRPr="00CC0F4A" w:rsidRDefault="00CC0F4A" w:rsidP="009F0582">
            <w:pPr>
              <w:rPr>
                <w:rFonts w:ascii="Abadi Extra Light" w:hAnsi="Abadi Extra Light"/>
                <w:sz w:val="28"/>
                <w:szCs w:val="28"/>
              </w:rPr>
            </w:pPr>
            <w:r>
              <w:rPr>
                <w:rFonts w:ascii="Abadi Extra Light" w:hAnsi="Abadi Extra Light"/>
                <w:sz w:val="28"/>
                <w:szCs w:val="28"/>
              </w:rPr>
              <w:t xml:space="preserve">Campers will be given fully loaded play cards to play any arcade game they can imagine. This arcade includes claw machines, </w:t>
            </w:r>
            <w:r w:rsidR="006574A0">
              <w:rPr>
                <w:rFonts w:ascii="Abadi Extra Light" w:hAnsi="Abadi Extra Light"/>
                <w:sz w:val="28"/>
                <w:szCs w:val="28"/>
              </w:rPr>
              <w:t>Pac</w:t>
            </w:r>
            <w:r>
              <w:rPr>
                <w:rFonts w:ascii="Abadi Extra Light" w:hAnsi="Abadi Extra Light"/>
                <w:sz w:val="28"/>
                <w:szCs w:val="28"/>
              </w:rPr>
              <w:t>-man, racing games, and so much more. All games are eligible to earn tickets, which campers will be able to exchange at the end of the trip!</w:t>
            </w:r>
          </w:p>
        </w:tc>
      </w:tr>
      <w:tr w:rsidR="009F0582" w14:paraId="7F665D23" w14:textId="77777777" w:rsidTr="009F0582">
        <w:tc>
          <w:tcPr>
            <w:tcW w:w="4675" w:type="dxa"/>
          </w:tcPr>
          <w:p w14:paraId="34C35A96" w14:textId="6CA40C0C" w:rsidR="009F0582" w:rsidRDefault="00CC0F4A" w:rsidP="009F0582">
            <w:r>
              <w:t>Wednesday, July 19</w:t>
            </w:r>
            <w:r w:rsidRPr="00CC0F4A">
              <w:rPr>
                <w:vertAlign w:val="superscript"/>
              </w:rPr>
              <w:t>th</w:t>
            </w:r>
            <w:r>
              <w:t xml:space="preserve"> </w:t>
            </w:r>
          </w:p>
        </w:tc>
        <w:tc>
          <w:tcPr>
            <w:tcW w:w="4675" w:type="dxa"/>
          </w:tcPr>
          <w:p w14:paraId="4576F373" w14:textId="5605BEF1" w:rsidR="009F0582" w:rsidRDefault="00CC0F4A" w:rsidP="00CC0F4A">
            <w:pPr>
              <w:jc w:val="right"/>
            </w:pPr>
            <w:r>
              <w:t>$17.00</w:t>
            </w:r>
          </w:p>
        </w:tc>
      </w:tr>
      <w:tr w:rsidR="009F0582" w14:paraId="20DB8BFA" w14:textId="77777777" w:rsidTr="00CC0F4A">
        <w:trPr>
          <w:trHeight w:val="2222"/>
        </w:trPr>
        <w:tc>
          <w:tcPr>
            <w:tcW w:w="4675" w:type="dxa"/>
          </w:tcPr>
          <w:p w14:paraId="5F52C888" w14:textId="77777777" w:rsidR="002C51FD" w:rsidRPr="002C51FD" w:rsidRDefault="002C51FD" w:rsidP="009F0582">
            <w:pPr>
              <w:rPr>
                <w:rFonts w:ascii="Kristen ITC" w:hAnsi="Kristen ITC"/>
                <w:color w:val="C00000"/>
                <w:sz w:val="32"/>
                <w:szCs w:val="32"/>
              </w:rPr>
            </w:pPr>
            <w:r w:rsidRPr="002C51FD">
              <w:rPr>
                <w:rFonts w:ascii="Kristen ITC" w:hAnsi="Kristen ITC"/>
                <w:noProof/>
                <w:color w:val="C00000"/>
                <w:sz w:val="32"/>
                <w:szCs w:val="32"/>
              </w:rPr>
              <w:drawing>
                <wp:anchor distT="0" distB="0" distL="114300" distR="114300" simplePos="0" relativeHeight="251660288" behindDoc="1" locked="0" layoutInCell="1" allowOverlap="1" wp14:anchorId="62B13322" wp14:editId="54F0D810">
                  <wp:simplePos x="0" y="0"/>
                  <wp:positionH relativeFrom="column">
                    <wp:posOffset>575945</wp:posOffset>
                  </wp:positionH>
                  <wp:positionV relativeFrom="paragraph">
                    <wp:posOffset>60325</wp:posOffset>
                  </wp:positionV>
                  <wp:extent cx="2266950" cy="1348692"/>
                  <wp:effectExtent l="0" t="0" r="0" b="4445"/>
                  <wp:wrapNone/>
                  <wp:docPr id="327374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348692"/>
                          </a:xfrm>
                          <a:prstGeom prst="rect">
                            <a:avLst/>
                          </a:prstGeom>
                          <a:noFill/>
                        </pic:spPr>
                      </pic:pic>
                    </a:graphicData>
                  </a:graphic>
                  <wp14:sizeRelH relativeFrom="margin">
                    <wp14:pctWidth>0</wp14:pctWidth>
                  </wp14:sizeRelH>
                  <wp14:sizeRelV relativeFrom="margin">
                    <wp14:pctHeight>0</wp14:pctHeight>
                  </wp14:sizeRelV>
                </wp:anchor>
              </w:drawing>
            </w:r>
            <w:r w:rsidR="00CC0F4A" w:rsidRPr="002C51FD">
              <w:rPr>
                <w:rFonts w:ascii="Kristen ITC" w:hAnsi="Kristen ITC"/>
                <w:color w:val="C00000"/>
                <w:sz w:val="32"/>
                <w:szCs w:val="32"/>
              </w:rPr>
              <w:t xml:space="preserve">Strawberry </w:t>
            </w:r>
          </w:p>
          <w:p w14:paraId="15100A2B" w14:textId="1A534558" w:rsidR="009F0582" w:rsidRDefault="00CC0F4A" w:rsidP="009F0582">
            <w:r w:rsidRPr="002C51FD">
              <w:rPr>
                <w:rFonts w:ascii="Kristen ITC" w:hAnsi="Kristen ITC"/>
                <w:color w:val="C00000"/>
                <w:sz w:val="32"/>
                <w:szCs w:val="32"/>
              </w:rPr>
              <w:t>Park</w:t>
            </w:r>
          </w:p>
        </w:tc>
        <w:tc>
          <w:tcPr>
            <w:tcW w:w="4675" w:type="dxa"/>
          </w:tcPr>
          <w:p w14:paraId="2362D03D" w14:textId="55CF3226" w:rsidR="009F0582" w:rsidRPr="00CC0F4A" w:rsidRDefault="00CC0F4A" w:rsidP="009F0582">
            <w:pPr>
              <w:rPr>
                <w:rFonts w:ascii="Abadi Extra Light" w:hAnsi="Abadi Extra Light"/>
                <w:sz w:val="28"/>
                <w:szCs w:val="28"/>
              </w:rPr>
            </w:pPr>
            <w:r w:rsidRPr="00CC0F4A">
              <w:rPr>
                <w:rFonts w:ascii="Abadi Extra Light" w:hAnsi="Abadi Extra Light"/>
                <w:sz w:val="28"/>
                <w:szCs w:val="28"/>
              </w:rPr>
              <w:t xml:space="preserve">One of our favorite field trips is back!!! Campers </w:t>
            </w:r>
            <w:r>
              <w:rPr>
                <w:rFonts w:ascii="Abadi Extra Light" w:hAnsi="Abadi Extra Light"/>
                <w:sz w:val="28"/>
                <w:szCs w:val="28"/>
              </w:rPr>
              <w:t>will be heading to Strawberry Park where they will get to swim in a poll, play in a Splash pad, go on the playground, and have access to the basketball court for a fun day in the sunshine!</w:t>
            </w:r>
          </w:p>
        </w:tc>
      </w:tr>
      <w:tr w:rsidR="009F0582" w14:paraId="325A8C20" w14:textId="77777777" w:rsidTr="009F0582">
        <w:tc>
          <w:tcPr>
            <w:tcW w:w="4675" w:type="dxa"/>
          </w:tcPr>
          <w:p w14:paraId="2195CB2A" w14:textId="4FBD750E" w:rsidR="009F0582" w:rsidRDefault="00CC0F4A" w:rsidP="009F0582">
            <w:r>
              <w:t>Wednesday, July 26</w:t>
            </w:r>
            <w:r w:rsidRPr="00CC0F4A">
              <w:rPr>
                <w:vertAlign w:val="superscript"/>
              </w:rPr>
              <w:t>th</w:t>
            </w:r>
            <w:r>
              <w:t xml:space="preserve"> </w:t>
            </w:r>
          </w:p>
        </w:tc>
        <w:tc>
          <w:tcPr>
            <w:tcW w:w="4675" w:type="dxa"/>
          </w:tcPr>
          <w:p w14:paraId="0A9FDFD4" w14:textId="5E77F37D" w:rsidR="009F0582" w:rsidRDefault="00CC0F4A" w:rsidP="00CC0F4A">
            <w:pPr>
              <w:jc w:val="right"/>
            </w:pPr>
            <w:r>
              <w:t>$5.00</w:t>
            </w:r>
          </w:p>
        </w:tc>
      </w:tr>
      <w:tr w:rsidR="009F0582" w14:paraId="0F73A214" w14:textId="77777777" w:rsidTr="00CC0F4A">
        <w:trPr>
          <w:trHeight w:val="2150"/>
        </w:trPr>
        <w:tc>
          <w:tcPr>
            <w:tcW w:w="4675" w:type="dxa"/>
          </w:tcPr>
          <w:p w14:paraId="51844539" w14:textId="20407508" w:rsidR="002C51FD" w:rsidRPr="002C51FD" w:rsidRDefault="002C51FD" w:rsidP="009F0582">
            <w:pPr>
              <w:rPr>
                <w:rFonts w:ascii="Jumble" w:hAnsi="Jumble"/>
                <w:color w:val="806000" w:themeColor="accent4" w:themeShade="80"/>
                <w:sz w:val="48"/>
                <w:szCs w:val="48"/>
              </w:rPr>
            </w:pPr>
            <w:r w:rsidRPr="002C51FD">
              <w:rPr>
                <w:rFonts w:ascii="Jumble" w:hAnsi="Jumble"/>
                <w:noProof/>
                <w:color w:val="806000" w:themeColor="accent4" w:themeShade="80"/>
                <w:sz w:val="48"/>
                <w:szCs w:val="48"/>
              </w:rPr>
              <w:drawing>
                <wp:anchor distT="0" distB="0" distL="114300" distR="114300" simplePos="0" relativeHeight="251661312" behindDoc="1" locked="0" layoutInCell="1" allowOverlap="1" wp14:anchorId="32DC8413" wp14:editId="353A35E7">
                  <wp:simplePos x="0" y="0"/>
                  <wp:positionH relativeFrom="column">
                    <wp:posOffset>1204595</wp:posOffset>
                  </wp:positionH>
                  <wp:positionV relativeFrom="paragraph">
                    <wp:posOffset>95250</wp:posOffset>
                  </wp:positionV>
                  <wp:extent cx="1819275" cy="1819275"/>
                  <wp:effectExtent l="0" t="0" r="9525" b="9525"/>
                  <wp:wrapNone/>
                  <wp:docPr id="19521946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pic:spPr>
                      </pic:pic>
                    </a:graphicData>
                  </a:graphic>
                  <wp14:sizeRelH relativeFrom="margin">
                    <wp14:pctWidth>0</wp14:pctWidth>
                  </wp14:sizeRelH>
                  <wp14:sizeRelV relativeFrom="margin">
                    <wp14:pctHeight>0</wp14:pctHeight>
                  </wp14:sizeRelV>
                </wp:anchor>
              </w:drawing>
            </w:r>
            <w:r w:rsidR="00CC0F4A" w:rsidRPr="002C51FD">
              <w:rPr>
                <w:rFonts w:ascii="Jumble" w:hAnsi="Jumble"/>
                <w:color w:val="806000" w:themeColor="accent4" w:themeShade="80"/>
                <w:sz w:val="48"/>
                <w:szCs w:val="48"/>
              </w:rPr>
              <w:t xml:space="preserve">Kayaking </w:t>
            </w:r>
          </w:p>
          <w:p w14:paraId="451F4447" w14:textId="43702DC6" w:rsidR="002C51FD" w:rsidRPr="002C51FD" w:rsidRDefault="002C51FD" w:rsidP="009F0582">
            <w:pPr>
              <w:rPr>
                <w:rFonts w:ascii="Jumble" w:hAnsi="Jumble"/>
                <w:color w:val="806000" w:themeColor="accent4" w:themeShade="80"/>
                <w:sz w:val="48"/>
                <w:szCs w:val="48"/>
              </w:rPr>
            </w:pPr>
            <w:r w:rsidRPr="002C51FD">
              <w:rPr>
                <w:rFonts w:ascii="Jumble" w:hAnsi="Jumble"/>
                <w:color w:val="806000" w:themeColor="accent4" w:themeShade="80"/>
                <w:sz w:val="48"/>
                <w:szCs w:val="48"/>
              </w:rPr>
              <w:t xml:space="preserve">       </w:t>
            </w:r>
            <w:r w:rsidR="00CC0F4A" w:rsidRPr="002C51FD">
              <w:rPr>
                <w:rFonts w:ascii="Jumble" w:hAnsi="Jumble"/>
                <w:color w:val="806000" w:themeColor="accent4" w:themeShade="80"/>
                <w:sz w:val="48"/>
                <w:szCs w:val="48"/>
              </w:rPr>
              <w:t xml:space="preserve">at </w:t>
            </w:r>
          </w:p>
          <w:p w14:paraId="56BE85BC" w14:textId="4E3B1C82" w:rsidR="009F0582" w:rsidRDefault="00CC0F4A" w:rsidP="009F0582">
            <w:r w:rsidRPr="002C51FD">
              <w:rPr>
                <w:rFonts w:ascii="Jumble" w:hAnsi="Jumble"/>
                <w:color w:val="806000" w:themeColor="accent4" w:themeShade="80"/>
                <w:sz w:val="48"/>
                <w:szCs w:val="48"/>
              </w:rPr>
              <w:t>Long Pond</w:t>
            </w:r>
          </w:p>
        </w:tc>
        <w:tc>
          <w:tcPr>
            <w:tcW w:w="4675" w:type="dxa"/>
          </w:tcPr>
          <w:p w14:paraId="661D5C87" w14:textId="65B64406" w:rsidR="009F0582" w:rsidRPr="006574A0" w:rsidRDefault="006574A0" w:rsidP="009F0582">
            <w:pPr>
              <w:rPr>
                <w:rFonts w:ascii="Abadi Extra Light" w:hAnsi="Abadi Extra Light"/>
                <w:sz w:val="28"/>
                <w:szCs w:val="28"/>
              </w:rPr>
            </w:pPr>
            <w:r>
              <w:rPr>
                <w:rFonts w:ascii="Abadi Extra Light" w:hAnsi="Abadi Extra Light"/>
                <w:sz w:val="28"/>
                <w:szCs w:val="28"/>
              </w:rPr>
              <w:t>Campers will be heading to Long Pond Lake to go Kayaking! While they wait their turn to have some fun in the water they will be educated on the Lake and the plants that grow in it. Groups will be assigned and rotated between camp all day so those dodgeball lovers can still play!</w:t>
            </w:r>
          </w:p>
        </w:tc>
      </w:tr>
      <w:tr w:rsidR="009F0582" w14:paraId="4A529AC0" w14:textId="77777777" w:rsidTr="009F0582">
        <w:tc>
          <w:tcPr>
            <w:tcW w:w="4675" w:type="dxa"/>
          </w:tcPr>
          <w:p w14:paraId="428205C9" w14:textId="730E9647" w:rsidR="009F0582" w:rsidRDefault="00CC0F4A" w:rsidP="009F0582">
            <w:r>
              <w:t>Wednesday, August 2</w:t>
            </w:r>
            <w:r w:rsidRPr="00CC0F4A">
              <w:rPr>
                <w:vertAlign w:val="superscript"/>
              </w:rPr>
              <w:t>nd</w:t>
            </w:r>
            <w:r>
              <w:t xml:space="preserve"> </w:t>
            </w:r>
          </w:p>
        </w:tc>
        <w:tc>
          <w:tcPr>
            <w:tcW w:w="4675" w:type="dxa"/>
          </w:tcPr>
          <w:p w14:paraId="1124C2D2" w14:textId="58C86994" w:rsidR="009F0582" w:rsidRDefault="00CC0F4A" w:rsidP="00CC0F4A">
            <w:pPr>
              <w:jc w:val="right"/>
            </w:pPr>
            <w:r>
              <w:t>$25.00</w:t>
            </w:r>
          </w:p>
        </w:tc>
      </w:tr>
      <w:tr w:rsidR="009F0582" w14:paraId="3A1AF036" w14:textId="77777777" w:rsidTr="006574A0">
        <w:trPr>
          <w:trHeight w:val="2168"/>
        </w:trPr>
        <w:tc>
          <w:tcPr>
            <w:tcW w:w="4675" w:type="dxa"/>
          </w:tcPr>
          <w:p w14:paraId="2A2ACD2F" w14:textId="06E5BC9D" w:rsidR="002C51FD" w:rsidRPr="002C51FD" w:rsidRDefault="002C51FD" w:rsidP="002C51FD">
            <w:pPr>
              <w:jc w:val="center"/>
              <w:rPr>
                <w:rFonts w:ascii="Curlz MT" w:hAnsi="Curlz MT"/>
                <w:sz w:val="40"/>
                <w:szCs w:val="40"/>
              </w:rPr>
            </w:pPr>
            <w:r w:rsidRPr="002C51FD">
              <w:rPr>
                <w:rFonts w:ascii="Curlz MT" w:hAnsi="Curlz MT"/>
                <w:noProof/>
                <w:sz w:val="28"/>
                <w:szCs w:val="28"/>
              </w:rPr>
              <w:drawing>
                <wp:anchor distT="0" distB="0" distL="114300" distR="114300" simplePos="0" relativeHeight="251662336" behindDoc="1" locked="0" layoutInCell="1" allowOverlap="1" wp14:anchorId="01DFCEC4" wp14:editId="07E0FD1D">
                  <wp:simplePos x="0" y="0"/>
                  <wp:positionH relativeFrom="column">
                    <wp:posOffset>118745</wp:posOffset>
                  </wp:positionH>
                  <wp:positionV relativeFrom="paragraph">
                    <wp:posOffset>-112947</wp:posOffset>
                  </wp:positionV>
                  <wp:extent cx="1485900" cy="1552492"/>
                  <wp:effectExtent l="0" t="0" r="0" b="0"/>
                  <wp:wrapNone/>
                  <wp:docPr id="1850280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486" cy="1554149"/>
                          </a:xfrm>
                          <a:prstGeom prst="rect">
                            <a:avLst/>
                          </a:prstGeom>
                          <a:noFill/>
                        </pic:spPr>
                      </pic:pic>
                    </a:graphicData>
                  </a:graphic>
                  <wp14:sizeRelH relativeFrom="margin">
                    <wp14:pctWidth>0</wp14:pctWidth>
                  </wp14:sizeRelH>
                  <wp14:sizeRelV relativeFrom="margin">
                    <wp14:pctHeight>0</wp14:pctHeight>
                  </wp14:sizeRelV>
                </wp:anchor>
              </w:drawing>
            </w:r>
            <w:r>
              <w:rPr>
                <w:rFonts w:ascii="Curlz MT" w:hAnsi="Curlz MT"/>
                <w:sz w:val="28"/>
                <w:szCs w:val="28"/>
              </w:rPr>
              <w:t xml:space="preserve">                         </w:t>
            </w:r>
            <w:r w:rsidR="00CC0F4A" w:rsidRPr="002C51FD">
              <w:rPr>
                <w:rFonts w:ascii="Curlz MT" w:hAnsi="Curlz MT"/>
                <w:sz w:val="40"/>
                <w:szCs w:val="40"/>
              </w:rPr>
              <w:t>CT</w:t>
            </w:r>
            <w:r w:rsidRPr="002C51FD">
              <w:rPr>
                <w:rFonts w:ascii="Curlz MT" w:hAnsi="Curlz MT"/>
                <w:sz w:val="40"/>
                <w:szCs w:val="40"/>
              </w:rPr>
              <w:t xml:space="preserve">      </w:t>
            </w:r>
            <w:r w:rsidR="00CC0F4A" w:rsidRPr="002C51FD">
              <w:rPr>
                <w:rFonts w:ascii="Curlz MT" w:hAnsi="Curlz MT"/>
                <w:sz w:val="40"/>
                <w:szCs w:val="40"/>
              </w:rPr>
              <w:t xml:space="preserve"> </w:t>
            </w:r>
          </w:p>
          <w:p w14:paraId="0C301774" w14:textId="21CA3D1A" w:rsidR="002C51FD" w:rsidRPr="002C51FD" w:rsidRDefault="002C51FD" w:rsidP="002C51FD">
            <w:pPr>
              <w:jc w:val="center"/>
              <w:rPr>
                <w:rFonts w:ascii="Curlz MT" w:hAnsi="Curlz MT"/>
                <w:sz w:val="40"/>
                <w:szCs w:val="40"/>
              </w:rPr>
            </w:pPr>
            <w:r w:rsidRPr="002C51FD">
              <w:rPr>
                <w:rFonts w:ascii="Curlz MT" w:hAnsi="Curlz MT"/>
                <w:sz w:val="40"/>
                <w:szCs w:val="40"/>
              </w:rPr>
              <w:t xml:space="preserve">                   </w:t>
            </w:r>
            <w:r w:rsidR="00CC0F4A" w:rsidRPr="002C51FD">
              <w:rPr>
                <w:rFonts w:ascii="Curlz MT" w:hAnsi="Curlz MT"/>
                <w:sz w:val="40"/>
                <w:szCs w:val="40"/>
              </w:rPr>
              <w:t xml:space="preserve">Science </w:t>
            </w:r>
          </w:p>
          <w:p w14:paraId="47058A9F" w14:textId="10FE34B2" w:rsidR="009F0582" w:rsidRPr="002C51FD" w:rsidRDefault="002C51FD" w:rsidP="002C51FD">
            <w:pPr>
              <w:jc w:val="center"/>
              <w:rPr>
                <w:rFonts w:ascii="Curlz MT" w:hAnsi="Curlz MT"/>
                <w:sz w:val="28"/>
                <w:szCs w:val="28"/>
              </w:rPr>
            </w:pPr>
            <w:r w:rsidRPr="002C51FD">
              <w:rPr>
                <w:rFonts w:ascii="Curlz MT" w:hAnsi="Curlz MT"/>
                <w:sz w:val="40"/>
                <w:szCs w:val="40"/>
              </w:rPr>
              <w:t xml:space="preserve">                    </w:t>
            </w:r>
            <w:r w:rsidR="00CC0F4A" w:rsidRPr="002C51FD">
              <w:rPr>
                <w:rFonts w:ascii="Curlz MT" w:hAnsi="Curlz MT"/>
                <w:sz w:val="40"/>
                <w:szCs w:val="40"/>
              </w:rPr>
              <w:t>Center</w:t>
            </w:r>
          </w:p>
        </w:tc>
        <w:tc>
          <w:tcPr>
            <w:tcW w:w="4675" w:type="dxa"/>
          </w:tcPr>
          <w:p w14:paraId="3AA3D479" w14:textId="569169E0" w:rsidR="009F0582" w:rsidRPr="006574A0" w:rsidRDefault="00CC0F4A" w:rsidP="009F0582">
            <w:pPr>
              <w:rPr>
                <w:rFonts w:ascii="Abadi Extra Light" w:hAnsi="Abadi Extra Light"/>
                <w:sz w:val="30"/>
                <w:szCs w:val="30"/>
              </w:rPr>
            </w:pPr>
            <w:r w:rsidRPr="006574A0">
              <w:rPr>
                <w:rFonts w:ascii="Abadi Extra Light" w:hAnsi="Abadi Extra Light"/>
                <w:sz w:val="30"/>
                <w:szCs w:val="30"/>
              </w:rPr>
              <w:t xml:space="preserve">As their final field trip of the year, Colonels will be going to the CT Science Center where they can have fun with all kinds of activities, ranging from </w:t>
            </w:r>
            <w:r w:rsidR="006574A0" w:rsidRPr="006574A0">
              <w:rPr>
                <w:rFonts w:ascii="Abadi Extra Light" w:hAnsi="Abadi Extra Light"/>
                <w:sz w:val="30"/>
                <w:szCs w:val="30"/>
              </w:rPr>
              <w:t>exhibits and history to building blocks and making science happen!</w:t>
            </w:r>
            <w:r w:rsidR="006574A0">
              <w:rPr>
                <w:rFonts w:ascii="Abadi Extra Light" w:hAnsi="Abadi Extra Light"/>
                <w:sz w:val="30"/>
                <w:szCs w:val="30"/>
              </w:rPr>
              <w:t xml:space="preserve">      </w:t>
            </w:r>
          </w:p>
        </w:tc>
      </w:tr>
    </w:tbl>
    <w:p w14:paraId="27301931" w14:textId="77777777" w:rsidR="00A12117" w:rsidRDefault="00A12117" w:rsidP="00CC0F4A"/>
    <w:sectPr w:rsidR="00A1211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BC79" w14:textId="77777777" w:rsidR="009F0582" w:rsidRDefault="009F0582" w:rsidP="009F0582">
      <w:pPr>
        <w:spacing w:after="0" w:line="240" w:lineRule="auto"/>
      </w:pPr>
      <w:r>
        <w:separator/>
      </w:r>
    </w:p>
  </w:endnote>
  <w:endnote w:type="continuationSeparator" w:id="0">
    <w:p w14:paraId="5E4627DB" w14:textId="77777777" w:rsidR="009F0582" w:rsidRDefault="009F0582" w:rsidP="009F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B281" w14:textId="77777777" w:rsidR="009F0582" w:rsidRDefault="009F0582" w:rsidP="009F0582">
      <w:pPr>
        <w:spacing w:after="0" w:line="240" w:lineRule="auto"/>
      </w:pPr>
      <w:r>
        <w:separator/>
      </w:r>
    </w:p>
  </w:footnote>
  <w:footnote w:type="continuationSeparator" w:id="0">
    <w:p w14:paraId="417E86DC" w14:textId="77777777" w:rsidR="009F0582" w:rsidRDefault="009F0582" w:rsidP="009F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58C" w14:textId="0976FC0F" w:rsidR="009F0582" w:rsidRPr="009F0582" w:rsidRDefault="009F0582" w:rsidP="009F0582">
    <w:pPr>
      <w:pStyle w:val="Header"/>
      <w:jc w:val="center"/>
      <w:rPr>
        <w:rFonts w:ascii="Kristen ITC" w:hAnsi="Kristen ITC"/>
        <w:color w:val="C45911" w:themeColor="accent2" w:themeShade="BF"/>
        <w:sz w:val="72"/>
        <w:szCs w:val="72"/>
      </w:rPr>
    </w:pPr>
    <w:r w:rsidRPr="009F0582">
      <w:rPr>
        <w:rFonts w:ascii="Kristen ITC" w:hAnsi="Kristen ITC"/>
        <w:color w:val="C45911" w:themeColor="accent2" w:themeShade="BF"/>
        <w:sz w:val="72"/>
        <w:szCs w:val="72"/>
      </w:rPr>
      <w:t>Colonels Field Trips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82"/>
    <w:rsid w:val="002C51FD"/>
    <w:rsid w:val="006574A0"/>
    <w:rsid w:val="009F0582"/>
    <w:rsid w:val="00A12117"/>
    <w:rsid w:val="00CC0F4A"/>
    <w:rsid w:val="00E4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ADDC295"/>
  <w15:chartTrackingRefBased/>
  <w15:docId w15:val="{E2DAD288-4AA8-4B17-93DD-09002469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82"/>
  </w:style>
  <w:style w:type="paragraph" w:styleId="Footer">
    <w:name w:val="footer"/>
    <w:basedOn w:val="Normal"/>
    <w:link w:val="FooterChar"/>
    <w:uiPriority w:val="99"/>
    <w:unhideWhenUsed/>
    <w:rsid w:val="009F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82"/>
  </w:style>
  <w:style w:type="table" w:styleId="TableGrid">
    <w:name w:val="Table Grid"/>
    <w:basedOn w:val="TableNormal"/>
    <w:uiPriority w:val="39"/>
    <w:rsid w:val="009F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Staff</dc:creator>
  <cp:keywords/>
  <dc:description/>
  <cp:lastModifiedBy>Summer Staff</cp:lastModifiedBy>
  <cp:revision>1</cp:revision>
  <dcterms:created xsi:type="dcterms:W3CDTF">2023-06-12T16:03:00Z</dcterms:created>
  <dcterms:modified xsi:type="dcterms:W3CDTF">2023-06-12T16:57:00Z</dcterms:modified>
</cp:coreProperties>
</file>